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73" w:rsidRPr="00CF6BC5" w:rsidRDefault="00757B73" w:rsidP="00757B73">
      <w:pPr>
        <w:spacing w:before="100" w:beforeAutospacing="1" w:after="100" w:afterAutospacing="1" w:line="240" w:lineRule="auto"/>
        <w:rPr>
          <w:rFonts w:ascii="Times New Roman" w:eastAsia="Times New Roman" w:hAnsi="Times New Roman" w:cs="Times New Roman"/>
          <w:b/>
          <w:bCs/>
          <w:sz w:val="24"/>
          <w:szCs w:val="24"/>
          <w:lang w:eastAsia="pl-PL"/>
        </w:rPr>
      </w:pPr>
      <w:r w:rsidRPr="00CF6BC5">
        <w:rPr>
          <w:rFonts w:ascii="Times New Roman" w:eastAsia="Times New Roman" w:hAnsi="Times New Roman" w:cs="Times New Roman"/>
          <w:b/>
          <w:bCs/>
          <w:sz w:val="24"/>
          <w:szCs w:val="24"/>
          <w:lang w:eastAsia="pl-PL"/>
        </w:rPr>
        <w:t xml:space="preserve">Zezwolenie kategorii I </w:t>
      </w:r>
      <w:proofErr w:type="spellStart"/>
      <w:r w:rsidRPr="00CF6BC5">
        <w:rPr>
          <w:rFonts w:ascii="Times New Roman" w:eastAsia="Times New Roman" w:hAnsi="Times New Roman" w:cs="Times New Roman"/>
          <w:b/>
          <w:bCs/>
          <w:sz w:val="24"/>
          <w:szCs w:val="24"/>
          <w:lang w:eastAsia="pl-PL"/>
        </w:rPr>
        <w:t>i</w:t>
      </w:r>
      <w:proofErr w:type="spellEnd"/>
      <w:r w:rsidRPr="00CF6BC5">
        <w:rPr>
          <w:rFonts w:ascii="Times New Roman" w:eastAsia="Times New Roman" w:hAnsi="Times New Roman" w:cs="Times New Roman"/>
          <w:b/>
          <w:bCs/>
          <w:sz w:val="24"/>
          <w:szCs w:val="24"/>
          <w:lang w:eastAsia="pl-PL"/>
        </w:rPr>
        <w:t xml:space="preserve"> II</w:t>
      </w:r>
    </w:p>
    <w:p w:rsidR="00757B73" w:rsidRPr="00F54E44" w:rsidRDefault="00757B73" w:rsidP="00F54E4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 xml:space="preserve">Zezwolenie kategorii I oraz II wydaje Starosta, właściwy ze względu na siedzibę Wnioskodawcy lub miejsce rozpoczęcia przejazdu. Starosta Łódzki wydaje zezwolenia dla podmiotów zarejestrowanych bądź rozpoczynających przejazd na terenie powiatu Łódzkiego. </w:t>
      </w:r>
      <w:r w:rsidRPr="00F54E44">
        <w:rPr>
          <w:rFonts w:ascii="Times New Roman" w:eastAsia="Times New Roman" w:hAnsi="Times New Roman" w:cs="Times New Roman"/>
          <w:color w:val="000000" w:themeColor="text1"/>
          <w:sz w:val="24"/>
          <w:szCs w:val="24"/>
          <w:lang w:eastAsia="pl-PL"/>
        </w:rPr>
        <w:t>M</w:t>
      </w:r>
      <w:r w:rsidRPr="00F54E44">
        <w:rPr>
          <w:rFonts w:ascii="Times New Roman" w:eastAsia="Times New Roman" w:hAnsi="Times New Roman" w:cs="Times New Roman"/>
          <w:sz w:val="24"/>
          <w:szCs w:val="24"/>
          <w:lang w:eastAsia="pl-PL"/>
        </w:rPr>
        <w:t xml:space="preserve">iasto Łódź jest miastem na prawach powiatu, dla podmiotów prowadzących działalność </w:t>
      </w:r>
      <w:r w:rsidR="00F54E44">
        <w:rPr>
          <w:rFonts w:ascii="Times New Roman" w:eastAsia="Times New Roman" w:hAnsi="Times New Roman" w:cs="Times New Roman"/>
          <w:sz w:val="24"/>
          <w:szCs w:val="24"/>
          <w:lang w:eastAsia="pl-PL"/>
        </w:rPr>
        <w:br/>
      </w:r>
      <w:r w:rsidRPr="00F54E44">
        <w:rPr>
          <w:rFonts w:ascii="Times New Roman" w:eastAsia="Times New Roman" w:hAnsi="Times New Roman" w:cs="Times New Roman"/>
          <w:sz w:val="24"/>
          <w:szCs w:val="24"/>
          <w:lang w:eastAsia="pl-PL"/>
        </w:rPr>
        <w:t xml:space="preserve">na terenie miasta Łodzi bądź wykonujących z tego terenu przewóz, organem właściwym </w:t>
      </w:r>
      <w:r w:rsidR="00F54E44">
        <w:rPr>
          <w:rFonts w:ascii="Times New Roman" w:eastAsia="Times New Roman" w:hAnsi="Times New Roman" w:cs="Times New Roman"/>
          <w:sz w:val="24"/>
          <w:szCs w:val="24"/>
          <w:lang w:eastAsia="pl-PL"/>
        </w:rPr>
        <w:br/>
      </w:r>
      <w:r w:rsidRPr="00F54E44">
        <w:rPr>
          <w:rFonts w:ascii="Times New Roman" w:eastAsia="Times New Roman" w:hAnsi="Times New Roman" w:cs="Times New Roman"/>
          <w:sz w:val="24"/>
          <w:szCs w:val="24"/>
          <w:lang w:eastAsia="pl-PL"/>
        </w:rPr>
        <w:t>ze względu na siedzibę wnioskodawcy albo miejsce rozpoczęcia przejazdu jest Prezydent Miasta Łodzi, w imieniu którego w tym zakresie działa Zarząd Dróg i Transportu.</w:t>
      </w:r>
    </w:p>
    <w:p w:rsidR="00757B73" w:rsidRPr="00F54E44" w:rsidRDefault="00757B73" w:rsidP="00F54E44">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F54E44">
        <w:rPr>
          <w:rFonts w:ascii="Times New Roman" w:eastAsia="Times New Roman" w:hAnsi="Times New Roman" w:cs="Times New Roman"/>
          <w:b/>
          <w:bCs/>
          <w:sz w:val="24"/>
          <w:szCs w:val="24"/>
          <w:lang w:eastAsia="pl-PL"/>
        </w:rPr>
        <w:t>Zezwolenie kategorii I</w:t>
      </w:r>
    </w:p>
    <w:p w:rsidR="00757B73" w:rsidRPr="00F54E44" w:rsidRDefault="00757B73" w:rsidP="00F54E44">
      <w:pPr>
        <w:pStyle w:val="Akapitzlist"/>
        <w:numPr>
          <w:ilvl w:val="0"/>
          <w:numId w:val="9"/>
        </w:numPr>
        <w:tabs>
          <w:tab w:val="left" w:pos="567"/>
        </w:tabs>
        <w:spacing w:before="100" w:beforeAutospacing="1" w:after="100" w:afterAutospacing="1" w:line="240" w:lineRule="auto"/>
        <w:ind w:left="567"/>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Zezwolenie kategorii I jest wydawane na przejazd pojazdu nienormatywnego wolnobieżnego, ciągnika rolniczego albo zespołu pojazdów składającego się z pojazdu wolnobieżnego lub ciągnika rolniczego i przyczepy specjalnej.</w:t>
      </w:r>
    </w:p>
    <w:p w:rsidR="00757B73" w:rsidRPr="00F54E44" w:rsidRDefault="00757B73" w:rsidP="00F54E44">
      <w:pPr>
        <w:pStyle w:val="Akapitzlist"/>
        <w:numPr>
          <w:ilvl w:val="0"/>
          <w:numId w:val="9"/>
        </w:numPr>
        <w:tabs>
          <w:tab w:val="left" w:pos="567"/>
        </w:tabs>
        <w:spacing w:before="100" w:beforeAutospacing="1" w:after="100" w:afterAutospacing="1" w:line="240" w:lineRule="auto"/>
        <w:ind w:left="567"/>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Zezwolenie wydaje się na wniosek podmiotu wykonującego przejazd. Do wniosku dołącza się dowód wniesienia opłaty za wydanie zezwolenia.</w:t>
      </w:r>
    </w:p>
    <w:p w:rsidR="00757B73" w:rsidRPr="00F54E44" w:rsidRDefault="00757B73" w:rsidP="00F54E44">
      <w:pPr>
        <w:pStyle w:val="Akapitzlist"/>
        <w:numPr>
          <w:ilvl w:val="0"/>
          <w:numId w:val="9"/>
        </w:numPr>
        <w:tabs>
          <w:tab w:val="left" w:pos="567"/>
        </w:tabs>
        <w:spacing w:before="100" w:beforeAutospacing="1" w:after="100" w:afterAutospacing="1" w:line="240" w:lineRule="auto"/>
        <w:ind w:left="567"/>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Zezwolenie wydaje się po uiszczeniu opłaty, w terminie 3 dni roboczych od dnia złożenia wniosku o jego wydanie.</w:t>
      </w:r>
    </w:p>
    <w:p w:rsidR="00757B73" w:rsidRPr="00F54E44" w:rsidRDefault="00757B73" w:rsidP="00F54E44">
      <w:pPr>
        <w:pStyle w:val="Akapitzlist"/>
        <w:numPr>
          <w:ilvl w:val="0"/>
          <w:numId w:val="9"/>
        </w:numPr>
        <w:tabs>
          <w:tab w:val="left" w:pos="567"/>
        </w:tabs>
        <w:spacing w:before="100" w:beforeAutospacing="1" w:after="100" w:afterAutospacing="1" w:line="240" w:lineRule="auto"/>
        <w:ind w:left="567"/>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Zezwolenie wydaje się na okres 12 miesięcy, wskazując w nim:</w:t>
      </w:r>
    </w:p>
    <w:p w:rsidR="00757B73" w:rsidRPr="00F54E44" w:rsidRDefault="00757B73" w:rsidP="00F54E44">
      <w:pPr>
        <w:pStyle w:val="Akapitzlist"/>
        <w:numPr>
          <w:ilvl w:val="0"/>
          <w:numId w:val="11"/>
        </w:numPr>
        <w:tabs>
          <w:tab w:val="left" w:pos="709"/>
        </w:tabs>
        <w:spacing w:before="100" w:beforeAutospacing="1" w:after="100" w:afterAutospacing="1" w:line="240" w:lineRule="auto"/>
        <w:ind w:left="851" w:hanging="284"/>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podmiot wykonujący przejazd,</w:t>
      </w:r>
    </w:p>
    <w:p w:rsidR="00757B73" w:rsidRPr="00F54E44" w:rsidRDefault="00757B73" w:rsidP="00F54E44">
      <w:pPr>
        <w:pStyle w:val="Akapitzlist"/>
        <w:numPr>
          <w:ilvl w:val="0"/>
          <w:numId w:val="11"/>
        </w:numPr>
        <w:tabs>
          <w:tab w:val="left" w:pos="709"/>
        </w:tabs>
        <w:spacing w:before="100" w:beforeAutospacing="1" w:after="100" w:afterAutospacing="1" w:line="240" w:lineRule="auto"/>
        <w:ind w:left="851" w:hanging="284"/>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pojazd, którym będzie wykonywany przejazd.</w:t>
      </w:r>
    </w:p>
    <w:p w:rsidR="00757B73" w:rsidRPr="00F54E44" w:rsidRDefault="00757B73" w:rsidP="00F54E44">
      <w:pPr>
        <w:pStyle w:val="Akapitzlist"/>
        <w:numPr>
          <w:ilvl w:val="0"/>
          <w:numId w:val="9"/>
        </w:numPr>
        <w:tabs>
          <w:tab w:val="left" w:pos="567"/>
        </w:tabs>
        <w:spacing w:before="100" w:beforeAutospacing="1" w:after="100" w:afterAutospacing="1" w:line="240" w:lineRule="auto"/>
        <w:ind w:left="567"/>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Do ruchu ww. pojazdu nienormatywnego nie stosuje się przepisu art. 64 ust. 1 pkt 3 ustawy Prawo o ruchu drogowym mówiąc</w:t>
      </w:r>
      <w:r w:rsidR="00EC586E" w:rsidRPr="00F54E44">
        <w:rPr>
          <w:rFonts w:ascii="Times New Roman" w:eastAsia="Times New Roman" w:hAnsi="Times New Roman" w:cs="Times New Roman"/>
          <w:sz w:val="24"/>
          <w:szCs w:val="24"/>
          <w:lang w:eastAsia="pl-PL"/>
        </w:rPr>
        <w:t>y</w:t>
      </w:r>
      <w:r w:rsidR="00F54E44">
        <w:rPr>
          <w:rFonts w:ascii="Times New Roman" w:eastAsia="Times New Roman" w:hAnsi="Times New Roman" w:cs="Times New Roman"/>
          <w:sz w:val="24"/>
          <w:szCs w:val="24"/>
          <w:lang w:eastAsia="pl-PL"/>
        </w:rPr>
        <w:t xml:space="preserve"> o konieczności pilotowania</w:t>
      </w:r>
      <w:r w:rsidRPr="00F54E44">
        <w:rPr>
          <w:rFonts w:ascii="Times New Roman" w:eastAsia="Times New Roman" w:hAnsi="Times New Roman" w:cs="Times New Roman"/>
          <w:sz w:val="24"/>
          <w:szCs w:val="24"/>
          <w:lang w:eastAsia="pl-PL"/>
        </w:rPr>
        <w:t xml:space="preserve"> prze</w:t>
      </w:r>
      <w:r w:rsidR="00F54E44" w:rsidRPr="00F54E44">
        <w:rPr>
          <w:rFonts w:ascii="Times New Roman" w:eastAsia="Times New Roman" w:hAnsi="Times New Roman" w:cs="Times New Roman"/>
          <w:sz w:val="24"/>
          <w:szCs w:val="24"/>
          <w:lang w:eastAsia="pl-PL"/>
        </w:rPr>
        <w:t>jazdu  pojazdu  nienormatywnego</w:t>
      </w:r>
      <w:r w:rsidRPr="00F54E44">
        <w:rPr>
          <w:rFonts w:ascii="Times New Roman" w:eastAsia="Times New Roman" w:hAnsi="Times New Roman" w:cs="Times New Roman"/>
          <w:sz w:val="24"/>
          <w:szCs w:val="24"/>
          <w:lang w:eastAsia="pl-PL"/>
        </w:rPr>
        <w:t>.</w:t>
      </w:r>
    </w:p>
    <w:p w:rsidR="00757B73" w:rsidRPr="00F54E44" w:rsidRDefault="00757B73" w:rsidP="00F54E44">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F54E44">
        <w:rPr>
          <w:rFonts w:ascii="Times New Roman" w:eastAsia="Times New Roman" w:hAnsi="Times New Roman" w:cs="Times New Roman"/>
          <w:b/>
          <w:bCs/>
          <w:sz w:val="24"/>
          <w:szCs w:val="24"/>
          <w:lang w:eastAsia="pl-PL"/>
        </w:rPr>
        <w:t>Zezwolenie kategorii II</w:t>
      </w:r>
    </w:p>
    <w:p w:rsidR="00757B73" w:rsidRPr="00F54E44" w:rsidRDefault="00757B73" w:rsidP="00F54E44">
      <w:pPr>
        <w:pStyle w:val="Akapitzlist"/>
        <w:numPr>
          <w:ilvl w:val="0"/>
          <w:numId w:val="12"/>
        </w:numPr>
        <w:spacing w:before="100" w:beforeAutospacing="1" w:after="100" w:afterAutospacing="1" w:line="240" w:lineRule="auto"/>
        <w:ind w:left="709" w:hanging="425"/>
        <w:jc w:val="both"/>
        <w:outlineLvl w:val="2"/>
        <w:rPr>
          <w:rFonts w:ascii="Times New Roman" w:eastAsia="Times New Roman" w:hAnsi="Times New Roman" w:cs="Times New Roman"/>
          <w:bCs/>
          <w:sz w:val="24"/>
          <w:szCs w:val="24"/>
          <w:lang w:eastAsia="pl-PL"/>
        </w:rPr>
      </w:pPr>
      <w:r w:rsidRPr="00F54E44">
        <w:rPr>
          <w:rFonts w:ascii="Times New Roman" w:eastAsia="Times New Roman" w:hAnsi="Times New Roman" w:cs="Times New Roman"/>
          <w:bCs/>
          <w:sz w:val="24"/>
          <w:szCs w:val="24"/>
          <w:lang w:eastAsia="pl-PL"/>
        </w:rPr>
        <w:t>Zezwolenia kategorii II</w:t>
      </w:r>
      <w:r w:rsidR="00EC586E" w:rsidRPr="00F54E44">
        <w:rPr>
          <w:rFonts w:ascii="Times New Roman" w:eastAsia="Times New Roman" w:hAnsi="Times New Roman" w:cs="Times New Roman"/>
          <w:bCs/>
          <w:sz w:val="24"/>
          <w:szCs w:val="24"/>
          <w:lang w:eastAsia="pl-PL"/>
        </w:rPr>
        <w:t xml:space="preserve"> – IV </w:t>
      </w:r>
      <w:r w:rsidRPr="00F54E44">
        <w:rPr>
          <w:rFonts w:ascii="Times New Roman" w:eastAsia="Times New Roman" w:hAnsi="Times New Roman" w:cs="Times New Roman"/>
          <w:bCs/>
          <w:sz w:val="24"/>
          <w:szCs w:val="24"/>
          <w:lang w:eastAsia="pl-PL"/>
        </w:rPr>
        <w:t xml:space="preserve">na przejazd pojazdu nienormatywnego są wydawane </w:t>
      </w:r>
      <w:r w:rsidR="00F54E44" w:rsidRPr="00F54E44">
        <w:rPr>
          <w:rFonts w:ascii="Times New Roman" w:eastAsia="Times New Roman" w:hAnsi="Times New Roman" w:cs="Times New Roman"/>
          <w:bCs/>
          <w:sz w:val="24"/>
          <w:szCs w:val="24"/>
          <w:lang w:eastAsia="pl-PL"/>
        </w:rPr>
        <w:br/>
      </w:r>
      <w:r w:rsidRPr="00F54E44">
        <w:rPr>
          <w:rFonts w:ascii="Times New Roman" w:eastAsia="Times New Roman" w:hAnsi="Times New Roman" w:cs="Times New Roman"/>
          <w:bCs/>
          <w:sz w:val="24"/>
          <w:szCs w:val="24"/>
          <w:lang w:eastAsia="pl-PL"/>
        </w:rPr>
        <w:t>na wskazany we wniosku okres: miesiąca, 6 miesięcy, 12 miesięcy lub 24 miesięcy.</w:t>
      </w:r>
    </w:p>
    <w:p w:rsidR="00757B73" w:rsidRPr="00F54E44" w:rsidRDefault="00757B73" w:rsidP="00F54E44">
      <w:pPr>
        <w:pStyle w:val="Akapitzlist"/>
        <w:numPr>
          <w:ilvl w:val="0"/>
          <w:numId w:val="12"/>
        </w:numPr>
        <w:spacing w:before="100" w:beforeAutospacing="1" w:after="100" w:afterAutospacing="1" w:line="240" w:lineRule="auto"/>
        <w:ind w:left="709" w:hanging="425"/>
        <w:jc w:val="both"/>
        <w:outlineLvl w:val="2"/>
        <w:rPr>
          <w:rFonts w:ascii="Times New Roman" w:eastAsia="Times New Roman" w:hAnsi="Times New Roman" w:cs="Times New Roman"/>
          <w:bCs/>
          <w:sz w:val="24"/>
          <w:szCs w:val="24"/>
          <w:lang w:eastAsia="pl-PL"/>
        </w:rPr>
      </w:pPr>
      <w:r w:rsidRPr="00F54E44">
        <w:rPr>
          <w:rFonts w:ascii="Times New Roman" w:eastAsia="Times New Roman" w:hAnsi="Times New Roman" w:cs="Times New Roman"/>
          <w:bCs/>
          <w:sz w:val="24"/>
          <w:szCs w:val="24"/>
          <w:lang w:eastAsia="pl-PL"/>
        </w:rPr>
        <w:t>Zezwolenie wydaje się na wniosek zainteresowanego podmiotu. Do wniosku dołącza się dowód wniesienia opłaty za wydanie zezwolenia.</w:t>
      </w:r>
    </w:p>
    <w:p w:rsidR="00757B73" w:rsidRPr="00F54E44" w:rsidRDefault="00757B73" w:rsidP="00F54E44">
      <w:pPr>
        <w:pStyle w:val="Akapitzlist"/>
        <w:numPr>
          <w:ilvl w:val="0"/>
          <w:numId w:val="12"/>
        </w:numPr>
        <w:spacing w:before="100" w:beforeAutospacing="1" w:after="100" w:afterAutospacing="1" w:line="240" w:lineRule="auto"/>
        <w:ind w:left="709" w:hanging="425"/>
        <w:jc w:val="both"/>
        <w:outlineLvl w:val="2"/>
        <w:rPr>
          <w:rFonts w:ascii="Times New Roman" w:eastAsia="Times New Roman" w:hAnsi="Times New Roman" w:cs="Times New Roman"/>
          <w:bCs/>
          <w:sz w:val="24"/>
          <w:szCs w:val="24"/>
          <w:lang w:eastAsia="pl-PL"/>
        </w:rPr>
      </w:pPr>
      <w:r w:rsidRPr="00F54E44">
        <w:rPr>
          <w:rFonts w:ascii="Times New Roman" w:eastAsia="Times New Roman" w:hAnsi="Times New Roman" w:cs="Times New Roman"/>
          <w:bCs/>
          <w:sz w:val="24"/>
          <w:szCs w:val="24"/>
          <w:lang w:eastAsia="pl-PL"/>
        </w:rPr>
        <w:t>Zezwolenie wydaje:</w:t>
      </w:r>
    </w:p>
    <w:p w:rsidR="00757B73" w:rsidRPr="00F54E44" w:rsidRDefault="00757B73" w:rsidP="00F54E44">
      <w:pPr>
        <w:pStyle w:val="Akapitzlist"/>
        <w:numPr>
          <w:ilvl w:val="0"/>
          <w:numId w:val="2"/>
        </w:numPr>
        <w:spacing w:before="100" w:beforeAutospacing="1" w:after="100" w:afterAutospacing="1" w:line="240" w:lineRule="auto"/>
        <w:ind w:left="993" w:hanging="284"/>
        <w:jc w:val="both"/>
        <w:outlineLvl w:val="2"/>
        <w:rPr>
          <w:rFonts w:ascii="Times New Roman" w:eastAsia="Times New Roman" w:hAnsi="Times New Roman" w:cs="Times New Roman"/>
          <w:bCs/>
          <w:sz w:val="24"/>
          <w:szCs w:val="24"/>
          <w:lang w:eastAsia="pl-PL"/>
        </w:rPr>
      </w:pPr>
      <w:r w:rsidRPr="00F54E44">
        <w:rPr>
          <w:rFonts w:ascii="Times New Roman" w:eastAsia="Times New Roman" w:hAnsi="Times New Roman" w:cs="Times New Roman"/>
          <w:bCs/>
          <w:sz w:val="24"/>
          <w:szCs w:val="24"/>
          <w:lang w:eastAsia="pl-PL"/>
        </w:rPr>
        <w:t>właściwy ze względu na siedzibę wnioskodawcy albo miejsce rozpoczęcia przejazdu starosta – w zakresie zezwoleń kategorii II (w tym wypadku w imieniu Prezydenta Miasta Łodzi – Zarząd Dróg i Transportu);</w:t>
      </w:r>
    </w:p>
    <w:p w:rsidR="00757B73" w:rsidRPr="00F54E44" w:rsidRDefault="00757B73" w:rsidP="00F54E44">
      <w:pPr>
        <w:pStyle w:val="Akapitzlist"/>
        <w:numPr>
          <w:ilvl w:val="0"/>
          <w:numId w:val="2"/>
        </w:numPr>
        <w:spacing w:before="100" w:beforeAutospacing="1" w:after="100" w:afterAutospacing="1" w:line="240" w:lineRule="auto"/>
        <w:ind w:left="993" w:hanging="284"/>
        <w:jc w:val="both"/>
        <w:outlineLvl w:val="2"/>
        <w:rPr>
          <w:rFonts w:ascii="Times New Roman" w:eastAsia="Times New Roman" w:hAnsi="Times New Roman" w:cs="Times New Roman"/>
          <w:bCs/>
          <w:sz w:val="24"/>
          <w:szCs w:val="24"/>
          <w:lang w:eastAsia="pl-PL"/>
        </w:rPr>
      </w:pPr>
      <w:r w:rsidRPr="00F54E44">
        <w:rPr>
          <w:rFonts w:ascii="Times New Roman" w:eastAsia="Times New Roman" w:hAnsi="Times New Roman" w:cs="Times New Roman"/>
          <w:bCs/>
          <w:sz w:val="24"/>
          <w:szCs w:val="24"/>
          <w:lang w:eastAsia="pl-PL"/>
        </w:rPr>
        <w:t>Generalny Dyrektor Dróg Krajowych i Autostrad – w zakresie zezwoleń kategorii III i IV.</w:t>
      </w:r>
    </w:p>
    <w:p w:rsidR="00757B73" w:rsidRPr="00F54E44" w:rsidRDefault="00757B73" w:rsidP="00F54E44">
      <w:pPr>
        <w:pStyle w:val="Akapitzlist"/>
        <w:numPr>
          <w:ilvl w:val="0"/>
          <w:numId w:val="12"/>
        </w:numPr>
        <w:spacing w:before="100" w:beforeAutospacing="1" w:after="100" w:afterAutospacing="1" w:line="240" w:lineRule="auto"/>
        <w:jc w:val="both"/>
        <w:outlineLvl w:val="2"/>
        <w:rPr>
          <w:rFonts w:ascii="Times New Roman" w:eastAsia="Times New Roman" w:hAnsi="Times New Roman" w:cs="Times New Roman"/>
          <w:bCs/>
          <w:sz w:val="24"/>
          <w:szCs w:val="24"/>
          <w:lang w:eastAsia="pl-PL"/>
        </w:rPr>
      </w:pPr>
      <w:r w:rsidRPr="00F54E44">
        <w:rPr>
          <w:rFonts w:ascii="Times New Roman" w:eastAsia="Times New Roman" w:hAnsi="Times New Roman" w:cs="Times New Roman"/>
          <w:bCs/>
          <w:sz w:val="24"/>
          <w:szCs w:val="24"/>
          <w:lang w:eastAsia="pl-PL"/>
        </w:rPr>
        <w:t>Zezwolenia kategorii II i III przy wjeździe na terytorium Rzeczypospolitej Polskiej wydaje także naczelnik urzędu celno-skarbowego.</w:t>
      </w:r>
    </w:p>
    <w:p w:rsidR="00757B73" w:rsidRPr="00F54E44" w:rsidRDefault="00757B73" w:rsidP="00F54E44">
      <w:pPr>
        <w:pStyle w:val="Akapitzlist"/>
        <w:numPr>
          <w:ilvl w:val="0"/>
          <w:numId w:val="12"/>
        </w:numPr>
        <w:spacing w:before="100" w:beforeAutospacing="1" w:after="100" w:afterAutospacing="1" w:line="240" w:lineRule="auto"/>
        <w:jc w:val="both"/>
        <w:outlineLvl w:val="2"/>
        <w:rPr>
          <w:rFonts w:ascii="Times New Roman" w:eastAsia="Times New Roman" w:hAnsi="Times New Roman" w:cs="Times New Roman"/>
          <w:bCs/>
          <w:sz w:val="24"/>
          <w:szCs w:val="24"/>
          <w:lang w:eastAsia="pl-PL"/>
        </w:rPr>
      </w:pPr>
      <w:r w:rsidRPr="00F54E44">
        <w:rPr>
          <w:rFonts w:ascii="Times New Roman" w:eastAsia="Times New Roman" w:hAnsi="Times New Roman" w:cs="Times New Roman"/>
          <w:bCs/>
          <w:sz w:val="24"/>
          <w:szCs w:val="24"/>
          <w:lang w:eastAsia="pl-PL"/>
        </w:rPr>
        <w:t>Zezwolenie kategorii III uprawnia do poruszania się pojazdami i drogami, określonymi dla zezwolenia kategorii II.</w:t>
      </w:r>
    </w:p>
    <w:p w:rsidR="00757B73" w:rsidRPr="00F54E44" w:rsidRDefault="00757B73" w:rsidP="00F54E44">
      <w:pPr>
        <w:pStyle w:val="Akapitzlist"/>
        <w:numPr>
          <w:ilvl w:val="0"/>
          <w:numId w:val="12"/>
        </w:numPr>
        <w:spacing w:before="100" w:beforeAutospacing="1" w:after="100" w:afterAutospacing="1" w:line="240" w:lineRule="auto"/>
        <w:jc w:val="both"/>
        <w:outlineLvl w:val="2"/>
        <w:rPr>
          <w:rFonts w:ascii="Times New Roman" w:eastAsia="Times New Roman" w:hAnsi="Times New Roman" w:cs="Times New Roman"/>
          <w:bCs/>
          <w:sz w:val="24"/>
          <w:szCs w:val="24"/>
          <w:lang w:eastAsia="pl-PL"/>
        </w:rPr>
      </w:pPr>
      <w:r w:rsidRPr="00F54E44">
        <w:rPr>
          <w:rFonts w:ascii="Times New Roman" w:eastAsia="Times New Roman" w:hAnsi="Times New Roman" w:cs="Times New Roman"/>
          <w:bCs/>
          <w:sz w:val="24"/>
          <w:szCs w:val="24"/>
          <w:lang w:eastAsia="pl-PL"/>
        </w:rPr>
        <w:t>Zezwolenie wydaje się po uiszczeniu opłaty, w terminie 3 dni roboczych od dnia złożenia wniosku o jego wydanie. W przypadku niewydania zezwolenia zwraca się wniesioną opłatę.</w:t>
      </w:r>
    </w:p>
    <w:p w:rsidR="00757B73" w:rsidRPr="00F54E44" w:rsidRDefault="00757B73" w:rsidP="00F54E44">
      <w:pPr>
        <w:pStyle w:val="Akapitzlist"/>
        <w:numPr>
          <w:ilvl w:val="0"/>
          <w:numId w:val="12"/>
        </w:numPr>
        <w:spacing w:before="100" w:beforeAutospacing="1" w:after="100" w:afterAutospacing="1" w:line="240" w:lineRule="auto"/>
        <w:jc w:val="both"/>
        <w:outlineLvl w:val="2"/>
        <w:rPr>
          <w:rFonts w:ascii="Times New Roman" w:eastAsia="Times New Roman" w:hAnsi="Times New Roman" w:cs="Times New Roman"/>
          <w:bCs/>
          <w:sz w:val="24"/>
          <w:szCs w:val="24"/>
          <w:lang w:eastAsia="pl-PL"/>
        </w:rPr>
      </w:pPr>
      <w:r w:rsidRPr="00F54E44">
        <w:rPr>
          <w:rFonts w:ascii="Times New Roman" w:eastAsia="Times New Roman" w:hAnsi="Times New Roman" w:cs="Times New Roman"/>
          <w:bCs/>
          <w:sz w:val="24"/>
          <w:szCs w:val="24"/>
          <w:lang w:eastAsia="pl-PL"/>
        </w:rPr>
        <w:t>Zezwolenie wydaje się dla podmiotu wykonującego przejazd, bez wskazania pojazdu, którym przejazd będzie wykonywany.</w:t>
      </w:r>
    </w:p>
    <w:p w:rsidR="00757B73" w:rsidRDefault="00757B73" w:rsidP="00F54E44">
      <w:pPr>
        <w:pStyle w:val="Akapitzlist"/>
        <w:numPr>
          <w:ilvl w:val="0"/>
          <w:numId w:val="12"/>
        </w:numPr>
        <w:spacing w:before="100" w:beforeAutospacing="1" w:after="100" w:afterAutospacing="1" w:line="240" w:lineRule="auto"/>
        <w:jc w:val="both"/>
        <w:outlineLvl w:val="2"/>
        <w:rPr>
          <w:rFonts w:ascii="Times New Roman" w:eastAsia="Times New Roman" w:hAnsi="Times New Roman" w:cs="Times New Roman"/>
          <w:bCs/>
          <w:sz w:val="24"/>
          <w:szCs w:val="24"/>
          <w:lang w:eastAsia="pl-PL"/>
        </w:rPr>
      </w:pPr>
      <w:r w:rsidRPr="00F54E44">
        <w:rPr>
          <w:rFonts w:ascii="Times New Roman" w:eastAsia="Times New Roman" w:hAnsi="Times New Roman" w:cs="Times New Roman"/>
          <w:bCs/>
          <w:sz w:val="24"/>
          <w:szCs w:val="24"/>
          <w:lang w:eastAsia="pl-PL"/>
        </w:rPr>
        <w:t xml:space="preserve">W przypadku wniosku o przejazd pojazdu nienormatywnego przez most lub wiadukt, Zarząd Dróg i Transportu może zgłosić sprzeciw, jeżeli stan jego technicznej sprawności, określony na podstawie przepisów Prawa budowlanego, uniemożliwia </w:t>
      </w:r>
      <w:r w:rsidRPr="00F54E44">
        <w:rPr>
          <w:rFonts w:ascii="Times New Roman" w:eastAsia="Times New Roman" w:hAnsi="Times New Roman" w:cs="Times New Roman"/>
          <w:bCs/>
          <w:sz w:val="24"/>
          <w:szCs w:val="24"/>
          <w:lang w:eastAsia="pl-PL"/>
        </w:rPr>
        <w:lastRenderedPageBreak/>
        <w:t>wykonanie tego przejazdu. W takim wypadku przejazd przez ten most lub wiadukt jest zabroniony, analogicznie jest przejazd niezgodny z warunkami przejazdu przez wskazany obiekt.</w:t>
      </w:r>
    </w:p>
    <w:p w:rsidR="00F54E44" w:rsidRPr="00F54E44" w:rsidRDefault="00F54E44" w:rsidP="00F54E44">
      <w:pPr>
        <w:pStyle w:val="Akapitzlist"/>
        <w:spacing w:before="100" w:beforeAutospacing="1" w:after="100" w:afterAutospacing="1" w:line="240" w:lineRule="auto"/>
        <w:jc w:val="both"/>
        <w:outlineLvl w:val="2"/>
        <w:rPr>
          <w:rFonts w:ascii="Times New Roman" w:eastAsia="Times New Roman" w:hAnsi="Times New Roman" w:cs="Times New Roman"/>
          <w:bCs/>
          <w:sz w:val="24"/>
          <w:szCs w:val="24"/>
          <w:lang w:eastAsia="pl-PL"/>
        </w:rPr>
      </w:pPr>
    </w:p>
    <w:p w:rsidR="00757B73" w:rsidRPr="00F54E44" w:rsidRDefault="00757B73" w:rsidP="00F54E44">
      <w:pPr>
        <w:spacing w:before="100" w:beforeAutospacing="1" w:after="100" w:afterAutospacing="1" w:line="240" w:lineRule="auto"/>
        <w:jc w:val="both"/>
        <w:outlineLvl w:val="2"/>
        <w:rPr>
          <w:rFonts w:ascii="Times New Roman" w:eastAsia="Times New Roman" w:hAnsi="Times New Roman" w:cs="Times New Roman"/>
          <w:b/>
          <w:bCs/>
          <w:sz w:val="24"/>
          <w:szCs w:val="24"/>
          <w:lang w:eastAsia="pl-PL"/>
        </w:rPr>
      </w:pPr>
      <w:r w:rsidRPr="00F54E44">
        <w:rPr>
          <w:rFonts w:ascii="Times New Roman" w:eastAsia="Times New Roman" w:hAnsi="Times New Roman" w:cs="Times New Roman"/>
          <w:b/>
          <w:bCs/>
          <w:sz w:val="24"/>
          <w:szCs w:val="24"/>
          <w:lang w:eastAsia="pl-PL"/>
        </w:rPr>
        <w:t>Zezwolenie kategorii V</w:t>
      </w:r>
    </w:p>
    <w:p w:rsidR="00757B73" w:rsidRPr="00F54E44" w:rsidRDefault="00757B73" w:rsidP="00F54E4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Zezwolenie kategorii V, wydaje się w terminie 14 dni roboczych od dnia złożenia wniosku lub 30 dni w przypadku wymogu określenia zakresu przystosowania infrastruktury drogowej położonej na trasie przejazdu. Wnioskodawca, w przypadku wymogu określenia zakresu przystosowania infrastruktury drogowej położonej na trasie przejazdu, jest powiadamiany niezwłocznie, jednak nie później niż w terminie 7 dni od dnia wpłynięcia wniosku o wydanie zezwolenia, o przedłużeniu terminu wydania zezwolenia kategorii V do 30 dni.</w:t>
      </w:r>
    </w:p>
    <w:p w:rsidR="00757B73" w:rsidRPr="00F54E44" w:rsidRDefault="00757B73" w:rsidP="00F54E4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 xml:space="preserve">Wnioskodawca, zgodnie z kpa jest również powiadamiany niezwłocznie o każdym przypadku niezałatwienia sprawy w terminach określonych w ustawie Prawo o ruchu drogowym, </w:t>
      </w:r>
      <w:r w:rsidR="00F54E44">
        <w:rPr>
          <w:rFonts w:ascii="Times New Roman" w:eastAsia="Times New Roman" w:hAnsi="Times New Roman" w:cs="Times New Roman"/>
          <w:sz w:val="24"/>
          <w:szCs w:val="24"/>
          <w:lang w:eastAsia="pl-PL"/>
        </w:rPr>
        <w:br/>
      </w:r>
      <w:r w:rsidRPr="00F54E44">
        <w:rPr>
          <w:rFonts w:ascii="Times New Roman" w:eastAsia="Times New Roman" w:hAnsi="Times New Roman" w:cs="Times New Roman"/>
          <w:sz w:val="24"/>
          <w:szCs w:val="24"/>
          <w:lang w:eastAsia="pl-PL"/>
        </w:rPr>
        <w:t xml:space="preserve">z przyczyn określonych w art. 35 kpa (np. ograniczenia panujące na drogach wpływają </w:t>
      </w:r>
      <w:r w:rsidR="00F54E44">
        <w:rPr>
          <w:rFonts w:ascii="Times New Roman" w:eastAsia="Times New Roman" w:hAnsi="Times New Roman" w:cs="Times New Roman"/>
          <w:sz w:val="24"/>
          <w:szCs w:val="24"/>
          <w:lang w:eastAsia="pl-PL"/>
        </w:rPr>
        <w:br/>
      </w:r>
      <w:r w:rsidRPr="00F54E44">
        <w:rPr>
          <w:rFonts w:ascii="Times New Roman" w:eastAsia="Times New Roman" w:hAnsi="Times New Roman" w:cs="Times New Roman"/>
          <w:sz w:val="24"/>
          <w:szCs w:val="24"/>
          <w:lang w:eastAsia="pl-PL"/>
        </w:rPr>
        <w:t xml:space="preserve">na wydłużenie trasy przejazdu, z powodu konieczności wytyczenia objazdów, czy też braki formalne wniosku jak brak lub niezgodność wszystkich informacji koniecznych </w:t>
      </w:r>
      <w:r w:rsidR="00F54E44">
        <w:rPr>
          <w:rFonts w:ascii="Times New Roman" w:eastAsia="Times New Roman" w:hAnsi="Times New Roman" w:cs="Times New Roman"/>
          <w:sz w:val="24"/>
          <w:szCs w:val="24"/>
          <w:lang w:eastAsia="pl-PL"/>
        </w:rPr>
        <w:br/>
      </w:r>
      <w:r w:rsidRPr="00F54E44">
        <w:rPr>
          <w:rFonts w:ascii="Times New Roman" w:eastAsia="Times New Roman" w:hAnsi="Times New Roman" w:cs="Times New Roman"/>
          <w:sz w:val="24"/>
          <w:szCs w:val="24"/>
          <w:lang w:eastAsia="pl-PL"/>
        </w:rPr>
        <w:t>do rozpatrzenia wniosku oraz brak opłaty za przejazd).</w:t>
      </w:r>
    </w:p>
    <w:p w:rsidR="00757B73" w:rsidRPr="00F54E44" w:rsidRDefault="00757B73" w:rsidP="00F54E4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Każdy złożony wniosek na przejazd rozpatrywany jest indywidualnie, a trasa przejazdu wyznaczana jest z uwzględnieniem parametrów pojazdu.</w:t>
      </w:r>
    </w:p>
    <w:p w:rsidR="00757B73" w:rsidRPr="00F54E44" w:rsidRDefault="00757B73" w:rsidP="00F54E4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Przy ustalaniu trasy przejazdu dla pojazdu nienormatywnego bierze się pod uwagę stan techniczny dróg i obiektów mostowych oraz zapewnienie bezpieczeństwa ruchu drogowego. Przejazd pojazdu nienormatywnego nie może powodować przekroczenia bezpiecznego poziomu wytężenia materiału w konstrukcji niosącej drogowego obiektu inżynierskiego.</w:t>
      </w:r>
    </w:p>
    <w:p w:rsidR="00757B73" w:rsidRPr="00F54E44" w:rsidRDefault="00757B73" w:rsidP="00F54E4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Istotne są również aktualnie panujące warunki na drodze, jak roboty drogowe lub inne utrudnienia uniemożliwiające przejazd.</w:t>
      </w:r>
    </w:p>
    <w:p w:rsidR="00757B73" w:rsidRPr="00F54E44" w:rsidRDefault="00757B73" w:rsidP="00F54E4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Po dokonaniu wszystkich czynności związanych z uzgodnieniami trasy oraz uiszczeniu opłaty w wymaganej wysokości, Zarząd Dróg i Transportu wydaje zezwolenie w drodze decyzji administracyjnej, uwzględniając w zezwoleniu ustalone warunki przejazdu.</w:t>
      </w:r>
    </w:p>
    <w:p w:rsidR="00757B73" w:rsidRPr="00F54E44" w:rsidRDefault="00757B73" w:rsidP="00F54E4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W przypadku zmiany wniosku przez Wnioskodawcę, np. w zakresie terminu przejazdu czy też trasy przejazdu, uzyskanie zezwolenia może się wydłużyć z uwagi na konieczność ponownego uzyskania niezbędnych uzgodnień nowego terminu czy nowej trasy przejazdu. Wnioskodawca o każdym przypadku niezałatwienia sprawy w terminie zostaje o tym fakcie powiadomiony w formie przewidzianej przez kpa.</w:t>
      </w:r>
    </w:p>
    <w:p w:rsidR="00757B73" w:rsidRPr="00F54E44" w:rsidRDefault="00757B73" w:rsidP="00F54E4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b/>
          <w:bCs/>
          <w:sz w:val="24"/>
          <w:szCs w:val="24"/>
          <w:lang w:eastAsia="pl-PL"/>
        </w:rPr>
        <w:t>WAŻNE: </w:t>
      </w:r>
      <w:r w:rsidRPr="00F54E44">
        <w:rPr>
          <w:rFonts w:ascii="Times New Roman" w:eastAsia="Times New Roman" w:hAnsi="Times New Roman" w:cs="Times New Roman"/>
          <w:sz w:val="24"/>
          <w:szCs w:val="24"/>
          <w:lang w:eastAsia="pl-PL"/>
        </w:rPr>
        <w:t>We wniosku o wydanie zezwolenia kategorii V należy:</w:t>
      </w:r>
    </w:p>
    <w:p w:rsidR="00757B73" w:rsidRPr="00F54E44" w:rsidRDefault="00757B73" w:rsidP="00F54E4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wyszczególnić tylko jeden numer rejestracyjny ciągnika i jeden numer rejestracyjny naczepy,</w:t>
      </w:r>
    </w:p>
    <w:p w:rsidR="00757B73" w:rsidRPr="00F54E44" w:rsidRDefault="00757B73" w:rsidP="00F54E4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wskazać 14 dniowy lub 30 dniowy termin przejazdu odpowiednio dla przejazdu jednokrotnego i wielokrotnego.</w:t>
      </w:r>
    </w:p>
    <w:p w:rsidR="00757B73" w:rsidRPr="00F54E44" w:rsidRDefault="00757B73" w:rsidP="00F54E4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lastRenderedPageBreak/>
        <w:t>W uzasadnionych przypadkach, m.in. konieczności zastosowania do jednego przejazdu więcej niż jednego ciągnika lub wielu modułów naczepy, należy wyszczególnić ich numery rejestracyjne z zastosowaniem łącznika „+”.</w:t>
      </w:r>
    </w:p>
    <w:p w:rsidR="00757B73" w:rsidRPr="00F54E44" w:rsidRDefault="00757B73" w:rsidP="00F54E44">
      <w:pPr>
        <w:spacing w:before="100" w:beforeAutospacing="1" w:after="100" w:afterAutospacing="1" w:line="240" w:lineRule="auto"/>
        <w:jc w:val="both"/>
        <w:rPr>
          <w:rFonts w:ascii="Times New Roman" w:eastAsia="Times New Roman" w:hAnsi="Times New Roman" w:cs="Times New Roman"/>
          <w:sz w:val="24"/>
          <w:szCs w:val="24"/>
          <w:highlight w:val="yellow"/>
          <w:lang w:eastAsia="pl-PL"/>
        </w:rPr>
      </w:pPr>
      <w:r w:rsidRPr="00F54E44">
        <w:rPr>
          <w:rFonts w:ascii="Times New Roman" w:eastAsia="Times New Roman" w:hAnsi="Times New Roman" w:cs="Times New Roman"/>
          <w:sz w:val="24"/>
          <w:szCs w:val="24"/>
          <w:lang w:eastAsia="pl-PL"/>
        </w:rPr>
        <w:t xml:space="preserve">Zezwolenie kategorii V wydawane jest na przejazd po wyznaczonej trasie, przy czym </w:t>
      </w:r>
      <w:r w:rsidR="00F54E44">
        <w:rPr>
          <w:rFonts w:ascii="Times New Roman" w:eastAsia="Times New Roman" w:hAnsi="Times New Roman" w:cs="Times New Roman"/>
          <w:sz w:val="24"/>
          <w:szCs w:val="24"/>
          <w:lang w:eastAsia="pl-PL"/>
        </w:rPr>
        <w:br/>
      </w:r>
      <w:r w:rsidRPr="00F54E44">
        <w:rPr>
          <w:rFonts w:ascii="Times New Roman" w:eastAsia="Times New Roman" w:hAnsi="Times New Roman" w:cs="Times New Roman"/>
          <w:sz w:val="24"/>
          <w:szCs w:val="24"/>
          <w:lang w:eastAsia="pl-PL"/>
        </w:rPr>
        <w:t>w przypadku zezwolenia na jednokrotny przejazd, przejazd powrotny należy traktować jako nowy przejazd, na który należy uzyskać stosowane (osobne) zezwolenie poprzedzone złożeniem nowego wniosku. Przed wydaniem zezwolenia należy uiścić odpowiednią opłatę na rachunek bankowy Zarządu Dróg i Transportu (podany poniżej).</w:t>
      </w:r>
    </w:p>
    <w:p w:rsidR="00F54E44" w:rsidRDefault="00F54E44" w:rsidP="00F54E44">
      <w:pPr>
        <w:spacing w:after="0" w:line="240" w:lineRule="auto"/>
        <w:jc w:val="both"/>
        <w:rPr>
          <w:rFonts w:ascii="Times New Roman" w:eastAsia="Times New Roman" w:hAnsi="Times New Roman" w:cs="Times New Roman"/>
          <w:sz w:val="24"/>
          <w:szCs w:val="24"/>
          <w:lang w:eastAsia="pl-PL"/>
        </w:rPr>
      </w:pPr>
    </w:p>
    <w:p w:rsidR="00F54E44" w:rsidRPr="00F54E44" w:rsidRDefault="00F54E44" w:rsidP="00F54E44">
      <w:pPr>
        <w:spacing w:after="0" w:line="240" w:lineRule="auto"/>
        <w:jc w:val="both"/>
        <w:rPr>
          <w:rFonts w:ascii="Times New Roman" w:eastAsia="Times New Roman" w:hAnsi="Times New Roman" w:cs="Times New Roman"/>
          <w:b/>
          <w:sz w:val="24"/>
          <w:szCs w:val="24"/>
          <w:lang w:eastAsia="pl-PL"/>
        </w:rPr>
      </w:pPr>
      <w:bookmarkStart w:id="0" w:name="_GoBack"/>
      <w:bookmarkEnd w:id="0"/>
      <w:r w:rsidRPr="0079209E">
        <w:rPr>
          <w:rFonts w:ascii="Times New Roman" w:eastAsia="Times New Roman" w:hAnsi="Times New Roman" w:cs="Times New Roman"/>
          <w:b/>
          <w:sz w:val="24"/>
          <w:szCs w:val="24"/>
          <w:lang w:eastAsia="pl-PL"/>
        </w:rPr>
        <w:t xml:space="preserve">Warunki dot. zezwoleń </w:t>
      </w:r>
      <w:r w:rsidR="00444762" w:rsidRPr="0079209E">
        <w:rPr>
          <w:rFonts w:ascii="Times New Roman" w:eastAsia="Times New Roman" w:hAnsi="Times New Roman" w:cs="Times New Roman"/>
          <w:b/>
          <w:sz w:val="24"/>
          <w:szCs w:val="24"/>
          <w:lang w:eastAsia="pl-PL"/>
        </w:rPr>
        <w:t xml:space="preserve">kat. </w:t>
      </w:r>
      <w:r w:rsidRPr="0079209E">
        <w:rPr>
          <w:rFonts w:ascii="Times New Roman" w:eastAsia="Times New Roman" w:hAnsi="Times New Roman" w:cs="Times New Roman"/>
          <w:b/>
          <w:sz w:val="24"/>
          <w:szCs w:val="24"/>
          <w:lang w:eastAsia="pl-PL"/>
        </w:rPr>
        <w:t>I, II i V</w:t>
      </w:r>
      <w:r w:rsidR="0079209E">
        <w:rPr>
          <w:rFonts w:ascii="Times New Roman" w:eastAsia="Times New Roman" w:hAnsi="Times New Roman" w:cs="Times New Roman"/>
          <w:b/>
          <w:sz w:val="24"/>
          <w:szCs w:val="24"/>
          <w:lang w:eastAsia="pl-PL"/>
        </w:rPr>
        <w:t xml:space="preserve"> </w:t>
      </w:r>
    </w:p>
    <w:p w:rsidR="00F54E44" w:rsidRDefault="00F54E44" w:rsidP="00F54E44">
      <w:pPr>
        <w:spacing w:after="0" w:line="240" w:lineRule="auto"/>
        <w:jc w:val="both"/>
        <w:rPr>
          <w:rFonts w:ascii="Times New Roman" w:eastAsia="Times New Roman" w:hAnsi="Times New Roman" w:cs="Times New Roman"/>
          <w:sz w:val="24"/>
          <w:szCs w:val="24"/>
          <w:lang w:eastAsia="pl-PL"/>
        </w:rPr>
      </w:pPr>
    </w:p>
    <w:p w:rsidR="00757B73" w:rsidRPr="00F54E44" w:rsidRDefault="00757B73" w:rsidP="00F54E44">
      <w:pPr>
        <w:spacing w:after="0" w:line="240" w:lineRule="auto"/>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 xml:space="preserve">W przypadku niewydania zezwolenia, zwrot opłaty następuje na podstawie pisemnego wniosku Wnioskodawcy skierowanego do Zarządu Dróg i Transportu. </w:t>
      </w:r>
    </w:p>
    <w:p w:rsidR="00757B73" w:rsidRPr="00F54E44" w:rsidRDefault="00757B73" w:rsidP="00F54E44">
      <w:pPr>
        <w:spacing w:after="0" w:line="240" w:lineRule="auto"/>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 xml:space="preserve">Niewydanie zezwolenia zgodnego z wolą Wnioskodawcy może nastąpić, w szczególności </w:t>
      </w:r>
      <w:r w:rsidR="00F54E44">
        <w:rPr>
          <w:rFonts w:ascii="Times New Roman" w:eastAsia="Times New Roman" w:hAnsi="Times New Roman" w:cs="Times New Roman"/>
          <w:sz w:val="24"/>
          <w:szCs w:val="24"/>
          <w:lang w:eastAsia="pl-PL"/>
        </w:rPr>
        <w:br/>
      </w:r>
      <w:r w:rsidRPr="00F54E44">
        <w:rPr>
          <w:rFonts w:ascii="Times New Roman" w:eastAsia="Times New Roman" w:hAnsi="Times New Roman" w:cs="Times New Roman"/>
          <w:sz w:val="24"/>
          <w:szCs w:val="24"/>
          <w:lang w:eastAsia="pl-PL"/>
        </w:rPr>
        <w:t>na skutek:</w:t>
      </w:r>
    </w:p>
    <w:p w:rsidR="00757B73" w:rsidRPr="00F54E44" w:rsidRDefault="00757B73" w:rsidP="00F54E44">
      <w:pPr>
        <w:numPr>
          <w:ilvl w:val="0"/>
          <w:numId w:val="4"/>
        </w:numPr>
        <w:spacing w:after="0" w:line="240" w:lineRule="auto"/>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pisemnej rezygnacji Wnioskodawcy;</w:t>
      </w:r>
    </w:p>
    <w:p w:rsidR="00757B73" w:rsidRPr="00F54E44" w:rsidRDefault="00757B73" w:rsidP="00F54E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braku wniesienia opłaty za zezwolenie;</w:t>
      </w:r>
    </w:p>
    <w:p w:rsidR="00757B73" w:rsidRPr="00F54E44" w:rsidRDefault="00757B73" w:rsidP="00F54E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upływu terminu przejazdu wskazanego we wniosku oraz terminu ważności uzgodnień z innymi zarządcami dróg;</w:t>
      </w:r>
    </w:p>
    <w:p w:rsidR="00757B73" w:rsidRPr="00F54E44" w:rsidRDefault="00757B73" w:rsidP="00F54E4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przewozu ładunków innych niż ładunek niepodzielny (ładunek niepodzielny to taki, który bez niewspółmiernie wysokich kosztów lub ryzyka powstania szkody nie może być podzielony na dwa lub więcej mniejszych ładunków);</w:t>
      </w:r>
    </w:p>
    <w:p w:rsidR="00757B73" w:rsidRPr="00F54E44" w:rsidRDefault="00757B73" w:rsidP="00F54E44">
      <w:pPr>
        <w:numPr>
          <w:ilvl w:val="0"/>
          <w:numId w:val="4"/>
        </w:numPr>
        <w:spacing w:after="0" w:line="240" w:lineRule="auto"/>
        <w:ind w:hanging="357"/>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 xml:space="preserve">braku możliwości wyznaczenia trasy przejazdu zapewniającej bezpieczeństwo oraz efektywność ruchu drogowego, a w szczególności: </w:t>
      </w:r>
    </w:p>
    <w:p w:rsidR="00757B73" w:rsidRPr="00F54E44" w:rsidRDefault="00757B73" w:rsidP="00F54E44">
      <w:pPr>
        <w:numPr>
          <w:ilvl w:val="1"/>
          <w:numId w:val="5"/>
        </w:numPr>
        <w:spacing w:after="0" w:line="240" w:lineRule="auto"/>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natężenie ruchu uniemożliwia bezpieczny przejazd pojazdu nienormatywnego,</w:t>
      </w:r>
    </w:p>
    <w:p w:rsidR="00757B73" w:rsidRPr="00F54E44" w:rsidRDefault="00757B73" w:rsidP="00F54E44">
      <w:pPr>
        <w:numPr>
          <w:ilvl w:val="1"/>
          <w:numId w:val="5"/>
        </w:numPr>
        <w:spacing w:after="0" w:line="240" w:lineRule="auto"/>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stan technicznej sprawności budowli usytuowanych w ciągu rozpatrywanej trasy przejazdu, określony na podstawie przepisów Prawa budowlanego, uniemożliwia przejazd,</w:t>
      </w:r>
    </w:p>
    <w:p w:rsidR="00757B73" w:rsidRPr="00F54E44" w:rsidRDefault="00757B73" w:rsidP="00F54E44">
      <w:pPr>
        <w:numPr>
          <w:ilvl w:val="1"/>
          <w:numId w:val="5"/>
        </w:numPr>
        <w:spacing w:after="0" w:line="240" w:lineRule="auto"/>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przejazd stwarza zagrożenia stanu technicznego obiektów budowlanych położonych w pobliżu trasy przejazdu.</w:t>
      </w:r>
    </w:p>
    <w:p w:rsidR="00757B73" w:rsidRPr="00F54E44" w:rsidRDefault="00757B73" w:rsidP="00F54E44">
      <w:pPr>
        <w:spacing w:after="0" w:line="240" w:lineRule="auto"/>
        <w:ind w:left="1440"/>
        <w:jc w:val="both"/>
        <w:rPr>
          <w:rFonts w:ascii="Times New Roman" w:eastAsia="Times New Roman" w:hAnsi="Times New Roman" w:cs="Times New Roman"/>
          <w:sz w:val="24"/>
          <w:szCs w:val="24"/>
          <w:lang w:eastAsia="pl-PL"/>
        </w:rPr>
      </w:pPr>
    </w:p>
    <w:p w:rsidR="00757B73" w:rsidRPr="00F54E44" w:rsidRDefault="00757B73" w:rsidP="00F54E44">
      <w:pPr>
        <w:spacing w:after="0" w:line="240" w:lineRule="auto"/>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Warunkiem wyznaczenia trasy przejazdu pojazdu nienormatywnego i udzielenia zezwolenia na przejazd pojazdów nienormatywnych jest stan techniczny drogi spełniający następujące wymagania:</w:t>
      </w:r>
    </w:p>
    <w:p w:rsidR="00757B73" w:rsidRPr="00F54E44" w:rsidRDefault="00757B73" w:rsidP="00F54E44">
      <w:pPr>
        <w:numPr>
          <w:ilvl w:val="0"/>
          <w:numId w:val="6"/>
        </w:numPr>
        <w:spacing w:after="0" w:line="240" w:lineRule="auto"/>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na drodze nie występują przełomy lub osuwiska;</w:t>
      </w:r>
    </w:p>
    <w:p w:rsidR="00757B73" w:rsidRPr="00F54E44" w:rsidRDefault="00757B73" w:rsidP="00F54E4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 xml:space="preserve">wysokość skrajni drogi lub drogowego obiektu inżynierskiego jest przynajmniej </w:t>
      </w:r>
      <w:r w:rsidR="00F54E44">
        <w:rPr>
          <w:rFonts w:ascii="Times New Roman" w:eastAsia="Times New Roman" w:hAnsi="Times New Roman" w:cs="Times New Roman"/>
          <w:sz w:val="24"/>
          <w:szCs w:val="24"/>
          <w:lang w:eastAsia="pl-PL"/>
        </w:rPr>
        <w:br/>
      </w:r>
      <w:r w:rsidRPr="00F54E44">
        <w:rPr>
          <w:rFonts w:ascii="Times New Roman" w:eastAsia="Times New Roman" w:hAnsi="Times New Roman" w:cs="Times New Roman"/>
          <w:sz w:val="24"/>
          <w:szCs w:val="24"/>
          <w:lang w:eastAsia="pl-PL"/>
        </w:rPr>
        <w:t>o 0,1 m większa niż wysokość pojazdu wraz z ładunkiem; w przypadku obiektu inżynierskiego dotyczy to każdego punktu obiektu w miejscu przejazdu;</w:t>
      </w:r>
      <w:r w:rsidRPr="00F54E44">
        <w:rPr>
          <w:rFonts w:ascii="Tahoma" w:eastAsia="Times New Roman" w:hAnsi="Tahoma" w:cs="Tahoma"/>
          <w:sz w:val="24"/>
          <w:szCs w:val="24"/>
          <w:lang w:eastAsia="pl-PL"/>
        </w:rPr>
        <w:t>﻿</w:t>
      </w:r>
    </w:p>
    <w:p w:rsidR="00757B73" w:rsidRPr="00F54E44" w:rsidRDefault="00757B73" w:rsidP="00F54E4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 xml:space="preserve">szerokość skrajni drogi lub drogowego obiektu inżynierskiego jest przynajmniej </w:t>
      </w:r>
      <w:r w:rsidR="00F54E44">
        <w:rPr>
          <w:rFonts w:ascii="Times New Roman" w:eastAsia="Times New Roman" w:hAnsi="Times New Roman" w:cs="Times New Roman"/>
          <w:sz w:val="24"/>
          <w:szCs w:val="24"/>
          <w:lang w:eastAsia="pl-PL"/>
        </w:rPr>
        <w:br/>
      </w:r>
      <w:r w:rsidRPr="00F54E44">
        <w:rPr>
          <w:rFonts w:ascii="Times New Roman" w:eastAsia="Times New Roman" w:hAnsi="Times New Roman" w:cs="Times New Roman"/>
          <w:sz w:val="24"/>
          <w:szCs w:val="24"/>
          <w:lang w:eastAsia="pl-PL"/>
        </w:rPr>
        <w:t>o 1,0 m większa niż szerokość pojazdu wraz z ładunkiem;</w:t>
      </w:r>
    </w:p>
    <w:p w:rsidR="00757B73" w:rsidRPr="00F54E44" w:rsidRDefault="00757B73" w:rsidP="00F54E44">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ocena stanu technicznego dźwigarów lub pomostu obiektu mostowego dokonywana zgodnie z przepisami o numeracji i ewidencji dróg publicznych oraz obiektów mostowych jest równa lub większa niż 3 (w skali od 0 do 5);</w:t>
      </w:r>
    </w:p>
    <w:p w:rsidR="00757B73" w:rsidRPr="00F54E44" w:rsidRDefault="00757B73" w:rsidP="00F54E44">
      <w:pPr>
        <w:numPr>
          <w:ilvl w:val="0"/>
          <w:numId w:val="6"/>
        </w:numPr>
        <w:spacing w:after="0" w:line="240" w:lineRule="auto"/>
        <w:ind w:hanging="357"/>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 xml:space="preserve">przejazd pojazdu nienormatywnego nie może powodować przekroczenia bezpiecznego poziomu wytężenia materiału w konstrukcji nośnej drogowego obiektu inżynierskiego, określonego za pomocą parametrów: </w:t>
      </w:r>
    </w:p>
    <w:p w:rsidR="00757B73" w:rsidRPr="00F54E44" w:rsidRDefault="00757B73" w:rsidP="00F54E44">
      <w:pPr>
        <w:numPr>
          <w:ilvl w:val="1"/>
          <w:numId w:val="7"/>
        </w:numPr>
        <w:tabs>
          <w:tab w:val="clear" w:pos="1440"/>
          <w:tab w:val="num" w:pos="1276"/>
        </w:tabs>
        <w:spacing w:after="0" w:line="240" w:lineRule="auto"/>
        <w:ind w:left="993" w:hanging="284"/>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lastRenderedPageBreak/>
        <w:t xml:space="preserve">w konstrukcji niosącej przęseł nie powstają siły wewnętrzne większe </w:t>
      </w:r>
      <w:r w:rsidR="00F54E44">
        <w:rPr>
          <w:rFonts w:ascii="Times New Roman" w:eastAsia="Times New Roman" w:hAnsi="Times New Roman" w:cs="Times New Roman"/>
          <w:sz w:val="24"/>
          <w:szCs w:val="24"/>
          <w:lang w:eastAsia="pl-PL"/>
        </w:rPr>
        <w:br/>
      </w:r>
      <w:r w:rsidRPr="00F54E44">
        <w:rPr>
          <w:rFonts w:ascii="Times New Roman" w:eastAsia="Times New Roman" w:hAnsi="Times New Roman" w:cs="Times New Roman"/>
          <w:sz w:val="24"/>
          <w:szCs w:val="24"/>
          <w:lang w:eastAsia="pl-PL"/>
        </w:rPr>
        <w:t>od wywołanych charakterystycznym obciążeniem przyjętym do projektowania zwiększonym o 30% lub</w:t>
      </w:r>
    </w:p>
    <w:p w:rsidR="00757B73" w:rsidRPr="00F54E44" w:rsidRDefault="00757B73" w:rsidP="00F54E44">
      <w:pPr>
        <w:numPr>
          <w:ilvl w:val="1"/>
          <w:numId w:val="7"/>
        </w:numPr>
        <w:tabs>
          <w:tab w:val="clear" w:pos="1440"/>
          <w:tab w:val="num" w:pos="1276"/>
        </w:tabs>
        <w:spacing w:after="0" w:line="240" w:lineRule="auto"/>
        <w:ind w:left="993" w:hanging="284"/>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 xml:space="preserve">w wyniku analizy sił wewnętrznych i </w:t>
      </w:r>
      <w:proofErr w:type="spellStart"/>
      <w:r w:rsidRPr="00F54E44">
        <w:rPr>
          <w:rFonts w:ascii="Times New Roman" w:eastAsia="Times New Roman" w:hAnsi="Times New Roman" w:cs="Times New Roman"/>
          <w:sz w:val="24"/>
          <w:szCs w:val="24"/>
          <w:lang w:eastAsia="pl-PL"/>
        </w:rPr>
        <w:t>naprężeń</w:t>
      </w:r>
      <w:proofErr w:type="spellEnd"/>
      <w:r w:rsidRPr="00F54E44">
        <w:rPr>
          <w:rFonts w:ascii="Times New Roman" w:eastAsia="Times New Roman" w:hAnsi="Times New Roman" w:cs="Times New Roman"/>
          <w:sz w:val="24"/>
          <w:szCs w:val="24"/>
          <w:lang w:eastAsia="pl-PL"/>
        </w:rPr>
        <w:t>:</w:t>
      </w:r>
    </w:p>
    <w:p w:rsidR="00757B73" w:rsidRPr="00F54E44" w:rsidRDefault="00757B73" w:rsidP="00F54E44">
      <w:pPr>
        <w:pStyle w:val="Akapitzlist"/>
        <w:numPr>
          <w:ilvl w:val="0"/>
          <w:numId w:val="8"/>
        </w:numPr>
        <w:spacing w:after="0" w:line="240" w:lineRule="auto"/>
        <w:ind w:left="1560" w:hanging="284"/>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w stali konstrukcyjnej i zbrojeniowej – naprężenia główne nie przekraczają 2/3 wytrzymałości charakterystycznej stali,</w:t>
      </w:r>
    </w:p>
    <w:p w:rsidR="00757B73" w:rsidRPr="00F54E44" w:rsidRDefault="00757B73" w:rsidP="00F54E44">
      <w:pPr>
        <w:numPr>
          <w:ilvl w:val="0"/>
          <w:numId w:val="8"/>
        </w:numPr>
        <w:spacing w:after="0" w:line="240" w:lineRule="auto"/>
        <w:ind w:left="1560" w:hanging="284"/>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w betonie zbrojonym i sprężonym – naprężenia główne nie przekraczają 2/3 wytrzymałości charakterystycznej betonu na ściskanie,</w:t>
      </w:r>
    </w:p>
    <w:p w:rsidR="00757B73" w:rsidRPr="00F54E44" w:rsidRDefault="00757B73" w:rsidP="00F54E44">
      <w:pPr>
        <w:numPr>
          <w:ilvl w:val="0"/>
          <w:numId w:val="8"/>
        </w:numPr>
        <w:spacing w:after="0" w:line="240" w:lineRule="auto"/>
        <w:ind w:left="1560" w:hanging="284"/>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w betonie sprężonym – naprężenia rozciągające nie przekraczają wytrzymałości charakterystycznej betonu na rozciąganie,</w:t>
      </w:r>
    </w:p>
    <w:p w:rsidR="00757B73" w:rsidRPr="00F54E44" w:rsidRDefault="00757B73" w:rsidP="00F54E44">
      <w:pPr>
        <w:numPr>
          <w:ilvl w:val="0"/>
          <w:numId w:val="8"/>
        </w:numPr>
        <w:spacing w:after="0" w:line="240" w:lineRule="auto"/>
        <w:ind w:left="1560" w:hanging="284"/>
        <w:jc w:val="both"/>
        <w:rPr>
          <w:rFonts w:ascii="Times New Roman" w:eastAsia="Times New Roman" w:hAnsi="Times New Roman" w:cs="Times New Roman"/>
          <w:sz w:val="24"/>
          <w:szCs w:val="24"/>
          <w:lang w:eastAsia="pl-PL"/>
        </w:rPr>
      </w:pPr>
      <w:r w:rsidRPr="00F54E44">
        <w:rPr>
          <w:rFonts w:ascii="Times New Roman" w:eastAsia="Times New Roman" w:hAnsi="Times New Roman" w:cs="Times New Roman"/>
          <w:sz w:val="24"/>
          <w:szCs w:val="24"/>
          <w:lang w:eastAsia="pl-PL"/>
        </w:rPr>
        <w:t>w stali sprężającej – naprężenia trwałe nie przekraczają 1/2 wytrzymałości charakterystycznej stali.</w:t>
      </w:r>
    </w:p>
    <w:p w:rsidR="00F54E44" w:rsidRDefault="00F54E44" w:rsidP="00F54E44">
      <w:pPr>
        <w:spacing w:after="0" w:line="240" w:lineRule="auto"/>
        <w:jc w:val="both"/>
        <w:rPr>
          <w:rFonts w:ascii="Times New Roman" w:eastAsia="Times New Roman" w:hAnsi="Times New Roman" w:cs="Times New Roman"/>
          <w:sz w:val="24"/>
          <w:szCs w:val="24"/>
          <w:u w:val="single"/>
          <w:lang w:eastAsia="pl-PL"/>
        </w:rPr>
      </w:pPr>
    </w:p>
    <w:p w:rsidR="00757B73" w:rsidRPr="00F54E44" w:rsidRDefault="00757B73" w:rsidP="00F54E44">
      <w:pPr>
        <w:spacing w:after="0" w:line="240" w:lineRule="auto"/>
        <w:jc w:val="both"/>
        <w:rPr>
          <w:rFonts w:ascii="Times New Roman" w:eastAsia="Times New Roman" w:hAnsi="Times New Roman" w:cs="Times New Roman"/>
          <w:sz w:val="24"/>
          <w:szCs w:val="24"/>
          <w:u w:val="single"/>
          <w:lang w:eastAsia="pl-PL"/>
        </w:rPr>
      </w:pPr>
      <w:r w:rsidRPr="00F54E44">
        <w:rPr>
          <w:rFonts w:ascii="Times New Roman" w:eastAsia="Times New Roman" w:hAnsi="Times New Roman" w:cs="Times New Roman"/>
          <w:sz w:val="24"/>
          <w:szCs w:val="24"/>
          <w:u w:val="single"/>
          <w:lang w:eastAsia="pl-PL"/>
        </w:rPr>
        <w:t>W przypadku niespełnienia ww. warunków wydawana jest decyzja odmowna.</w:t>
      </w:r>
    </w:p>
    <w:p w:rsidR="00757B73" w:rsidRPr="00F54E44" w:rsidRDefault="00757B73" w:rsidP="00F54E44">
      <w:pPr>
        <w:spacing w:after="0" w:line="240" w:lineRule="auto"/>
        <w:jc w:val="both"/>
        <w:outlineLvl w:val="2"/>
        <w:rPr>
          <w:rFonts w:ascii="Times New Roman" w:eastAsia="Times New Roman" w:hAnsi="Times New Roman" w:cs="Times New Roman"/>
          <w:b/>
          <w:bCs/>
          <w:sz w:val="24"/>
          <w:szCs w:val="24"/>
          <w:lang w:eastAsia="pl-PL"/>
        </w:rPr>
      </w:pPr>
    </w:p>
    <w:p w:rsidR="000E7B2F" w:rsidRDefault="0079209E"/>
    <w:sectPr w:rsidR="000E7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184"/>
    <w:multiLevelType w:val="hybridMultilevel"/>
    <w:tmpl w:val="9A60FE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F47561"/>
    <w:multiLevelType w:val="hybridMultilevel"/>
    <w:tmpl w:val="E864F992"/>
    <w:lvl w:ilvl="0" w:tplc="75549B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7E3537"/>
    <w:multiLevelType w:val="multilevel"/>
    <w:tmpl w:val="84E49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76176"/>
    <w:multiLevelType w:val="multilevel"/>
    <w:tmpl w:val="6DFE0C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AF470B"/>
    <w:multiLevelType w:val="hybridMultilevel"/>
    <w:tmpl w:val="424263E4"/>
    <w:lvl w:ilvl="0" w:tplc="B042685E">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45B711C"/>
    <w:multiLevelType w:val="multilevel"/>
    <w:tmpl w:val="8B1C116A"/>
    <w:lvl w:ilvl="0">
      <w:start w:val="1"/>
      <w:numFmt w:val="lowerLetter"/>
      <w:lvlText w:val="%1)"/>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AA76F6"/>
    <w:multiLevelType w:val="hybridMultilevel"/>
    <w:tmpl w:val="9C2CD9F4"/>
    <w:lvl w:ilvl="0" w:tplc="6F1C14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7936CBD"/>
    <w:multiLevelType w:val="hybridMultilevel"/>
    <w:tmpl w:val="DDE41D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8A0C42"/>
    <w:multiLevelType w:val="hybridMultilevel"/>
    <w:tmpl w:val="C792B4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1BD7789"/>
    <w:multiLevelType w:val="multilevel"/>
    <w:tmpl w:val="1DE6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A57D12"/>
    <w:multiLevelType w:val="multilevel"/>
    <w:tmpl w:val="D98EAF02"/>
    <w:lvl w:ilvl="0">
      <w:start w:val="1"/>
      <w:numFmt w:val="lowerLetter"/>
      <w:lvlText w:val="%1)"/>
      <w:lvlJc w:val="left"/>
      <w:pPr>
        <w:tabs>
          <w:tab w:val="num" w:pos="720"/>
        </w:tabs>
        <w:ind w:left="720" w:hanging="360"/>
      </w:pPr>
      <w:rPr>
        <w:rFonts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FF52E3"/>
    <w:multiLevelType w:val="hybridMultilevel"/>
    <w:tmpl w:val="3FE47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1A5373E"/>
    <w:multiLevelType w:val="hybridMultilevel"/>
    <w:tmpl w:val="F59275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53C763A"/>
    <w:multiLevelType w:val="hybridMultilevel"/>
    <w:tmpl w:val="CF9877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10"/>
  </w:num>
  <w:num w:numId="5">
    <w:abstractNumId w:val="3"/>
  </w:num>
  <w:num w:numId="6">
    <w:abstractNumId w:val="5"/>
  </w:num>
  <w:num w:numId="7">
    <w:abstractNumId w:val="2"/>
  </w:num>
  <w:num w:numId="8">
    <w:abstractNumId w:val="6"/>
  </w:num>
  <w:num w:numId="9">
    <w:abstractNumId w:val="0"/>
  </w:num>
  <w:num w:numId="10">
    <w:abstractNumId w:val="4"/>
  </w:num>
  <w:num w:numId="11">
    <w:abstractNumId w:val="13"/>
  </w:num>
  <w:num w:numId="12">
    <w:abstractNumId w:val="7"/>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73"/>
    <w:rsid w:val="00444762"/>
    <w:rsid w:val="004876FD"/>
    <w:rsid w:val="00757B73"/>
    <w:rsid w:val="0079209E"/>
    <w:rsid w:val="00BC444C"/>
    <w:rsid w:val="00EC586E"/>
    <w:rsid w:val="00F54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7B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7B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7B7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7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1285</Words>
  <Characters>7713</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a_bilkowska</dc:creator>
  <cp:lastModifiedBy>a_bilkowska</cp:lastModifiedBy>
  <cp:revision>7</cp:revision>
  <dcterms:created xsi:type="dcterms:W3CDTF">2021-11-22T14:31:00Z</dcterms:created>
  <dcterms:modified xsi:type="dcterms:W3CDTF">2021-11-23T12:05:00Z</dcterms:modified>
</cp:coreProperties>
</file>